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iCs/>
          <w:sz w:val="16"/>
          <w:szCs w:val="16"/>
        </w:rPr>
      </w:pPr>
      <w:r>
        <w:rPr>
          <w:iCs/>
          <w:sz w:val="16"/>
          <w:szCs w:val="16"/>
        </w:rPr>
      </w:r>
    </w:p>
    <w:p>
      <w:pPr>
        <w:pStyle w:val="Normal"/>
        <w:jc w:val="right"/>
        <w:rPr>
          <w:rFonts w:ascii="Malgun Gothic" w:hAnsi="Malgun Gothic" w:eastAsia="Malgun Gothic"/>
          <w:iCs/>
          <w:sz w:val="22"/>
          <w:szCs w:val="22"/>
        </w:rPr>
      </w:pPr>
      <w:r>
        <w:rPr>
          <w:rFonts w:eastAsia="Malgun Gothic" w:ascii="Malgun Gothic" w:hAnsi="Malgun Gothic"/>
          <w:iCs/>
          <w:sz w:val="22"/>
          <w:szCs w:val="22"/>
        </w:rPr>
        <w:t>All’Ufficio di Servizio Sociale del</w:t>
      </w:r>
    </w:p>
    <w:p>
      <w:pPr>
        <w:pStyle w:val="Normal"/>
        <w:jc w:val="right"/>
        <w:rPr>
          <w:rFonts w:ascii="Malgun Gothic" w:hAnsi="Malgun Gothic" w:eastAsia="Malgun Gothic"/>
          <w:iCs/>
          <w:sz w:val="22"/>
          <w:szCs w:val="22"/>
        </w:rPr>
      </w:pPr>
      <w:r>
        <w:rPr>
          <w:rFonts w:eastAsia="Malgun Gothic" w:ascii="Malgun Gothic" w:hAnsi="Malgun Gothic"/>
          <w:iCs/>
          <w:sz w:val="22"/>
          <w:szCs w:val="22"/>
        </w:rPr>
        <w:t>Comune di _______________________</w:t>
      </w:r>
    </w:p>
    <w:p>
      <w:pPr>
        <w:pStyle w:val="Normal"/>
        <w:jc w:val="right"/>
        <w:rPr>
          <w:rFonts w:ascii="Malgun Gothic" w:hAnsi="Malgun Gothic" w:eastAsia="Malgun Gothic"/>
          <w:i/>
          <w:iCs/>
          <w:sz w:val="16"/>
          <w:szCs w:val="16"/>
        </w:rPr>
      </w:pPr>
      <w:r>
        <w:rPr>
          <w:rFonts w:eastAsia="Malgun Gothic" w:ascii="Malgun Gothic" w:hAnsi="Malgun Gothic"/>
          <w:i/>
          <w:iCs/>
          <w:sz w:val="16"/>
          <w:szCs w:val="16"/>
        </w:rPr>
      </w:r>
    </w:p>
    <w:p>
      <w:pPr>
        <w:pStyle w:val="Normal"/>
        <w:jc w:val="both"/>
        <w:rPr>
          <w:rFonts w:ascii="Malgun Gothic" w:hAnsi="Malgun Gothic" w:eastAsia="Malgun Gothic"/>
          <w:b/>
          <w:bCs/>
          <w:color w:val="000000"/>
          <w:sz w:val="22"/>
          <w:szCs w:val="22"/>
        </w:rPr>
      </w:pPr>
      <w:r>
        <w:rPr>
          <w:rFonts w:eastAsia="Malgun Gothic" w:ascii="Malgun Gothic" w:hAnsi="Malgun Gothic"/>
          <w:b/>
          <w:sz w:val="22"/>
          <w:szCs w:val="22"/>
        </w:rPr>
        <w:t>OGGETTO</w:t>
      </w:r>
      <w:r>
        <w:rPr>
          <w:rFonts w:eastAsia="Malgun Gothic" w:ascii="Malgun Gothic" w:hAnsi="Malgun Gothic"/>
          <w:sz w:val="22"/>
          <w:szCs w:val="22"/>
        </w:rPr>
        <w:t xml:space="preserve">: Istanza di partecipazione - </w:t>
      </w:r>
      <w:r>
        <w:rPr>
          <w:rFonts w:eastAsia="Malgun Gothic" w:ascii="Malgun Gothic" w:hAnsi="Malgun Gothic"/>
          <w:color w:val="000000"/>
          <w:sz w:val="22"/>
          <w:szCs w:val="22"/>
        </w:rPr>
        <w:t xml:space="preserve">Progetto </w:t>
      </w:r>
      <w:r>
        <w:rPr>
          <w:rFonts w:eastAsia="Malgun Gothic" w:ascii="Malgun Gothic" w:hAnsi="Malgun Gothic"/>
          <w:b/>
          <w:bCs/>
          <w:color w:val="000000"/>
          <w:sz w:val="22"/>
          <w:szCs w:val="22"/>
        </w:rPr>
        <w:t xml:space="preserve">“C2 – CARE FOR CAREGIVERS” </w:t>
      </w:r>
    </w:p>
    <w:p>
      <w:pPr>
        <w:pStyle w:val="Normal"/>
        <w:jc w:val="both"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</w:r>
    </w:p>
    <w:p>
      <w:pPr>
        <w:pStyle w:val="Normal"/>
        <w:jc w:val="center"/>
        <w:rPr>
          <w:rFonts w:ascii="Malgun Gothic" w:hAnsi="Malgun Gothic" w:eastAsia="Malgun Gothic"/>
          <w:b/>
          <w:bCs/>
          <w:sz w:val="22"/>
          <w:szCs w:val="22"/>
        </w:rPr>
      </w:pPr>
      <w:r>
        <w:rPr>
          <w:rFonts w:eastAsia="Malgun Gothic" w:ascii="Malgun Gothic" w:hAnsi="Malgun Gothic"/>
          <w:b/>
          <w:bCs/>
          <w:sz w:val="22"/>
          <w:szCs w:val="22"/>
        </w:rPr>
        <w:t>ANAGRAFICA CAREGIVER</w:t>
      </w:r>
    </w:p>
    <w:p>
      <w:pPr>
        <w:pStyle w:val="Normal"/>
        <w:jc w:val="center"/>
        <w:rPr>
          <w:rFonts w:ascii="Malgun Gothic" w:hAnsi="Malgun Gothic" w:eastAsia="Malgun Gothic"/>
          <w:b/>
          <w:bCs/>
          <w:sz w:val="22"/>
          <w:szCs w:val="22"/>
        </w:rPr>
      </w:pPr>
      <w:r>
        <w:rPr>
          <w:rFonts w:eastAsia="Malgun Gothic" w:ascii="Malgun Gothic" w:hAnsi="Malgun Gothic"/>
          <w:b/>
          <w:bCs/>
          <w:sz w:val="22"/>
          <w:szCs w:val="22"/>
        </w:rPr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bookmarkStart w:id="0" w:name="_Hlk197687434"/>
      <w:bookmarkEnd w:id="0"/>
      <w:r>
        <w:rPr>
          <w:rFonts w:eastAsia="Malgun Gothic" w:ascii="Malgun Gothic" w:hAnsi="Malgun Gothic"/>
          <w:sz w:val="22"/>
          <w:szCs w:val="22"/>
        </w:rPr>
        <w:t>Cognome e Nome: ________________________________________________________________________________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Luogo e data di nascita: ___________________________________________________________________________ 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C.F. _________________________________________________________________________________________________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bookmarkStart w:id="1" w:name="_Hlk197687434"/>
      <w:bookmarkStart w:id="2" w:name="_Hlk197687532"/>
      <w:bookmarkEnd w:id="1"/>
      <w:r>
        <w:rPr>
          <w:rFonts w:eastAsia="Malgun Gothic" w:ascii="Malgun Gothic" w:hAnsi="Malgun Gothic"/>
          <w:sz w:val="22"/>
          <w:szCs w:val="22"/>
        </w:rPr>
        <w:t>Residente in: ____________________________ in via: ______________________________________ n. __________</w:t>
      </w:r>
      <w:bookmarkEnd w:id="2"/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Recapito Telefonico: ________________________________________________________________________________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Grado di parentela con il familiare assistito: _______________________________________________________ </w:t>
      </w:r>
      <w:bookmarkStart w:id="3" w:name="_Hlk197687925"/>
      <w:bookmarkEnd w:id="3"/>
    </w:p>
    <w:p>
      <w:pPr>
        <w:pStyle w:val="Normal"/>
        <w:jc w:val="center"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</w:r>
    </w:p>
    <w:p>
      <w:pPr>
        <w:pStyle w:val="Normal"/>
        <w:jc w:val="center"/>
        <w:rPr>
          <w:rFonts w:ascii="Malgun Gothic" w:hAnsi="Malgun Gothic" w:eastAsia="Malgun Gothic"/>
          <w:b/>
          <w:bCs/>
          <w:sz w:val="22"/>
          <w:szCs w:val="22"/>
        </w:rPr>
      </w:pPr>
      <w:r>
        <w:rPr>
          <w:rFonts w:eastAsia="Malgun Gothic" w:ascii="Malgun Gothic" w:hAnsi="Malgun Gothic"/>
          <w:b/>
          <w:bCs/>
          <w:sz w:val="22"/>
          <w:szCs w:val="22"/>
        </w:rPr>
        <w:t>ANAGRAFICA FAMILIARE ASSISTITO</w:t>
      </w:r>
    </w:p>
    <w:p>
      <w:pPr>
        <w:pStyle w:val="Normal"/>
        <w:jc w:val="center"/>
        <w:rPr>
          <w:rFonts w:ascii="Malgun Gothic" w:hAnsi="Malgun Gothic" w:eastAsia="Malgun Gothic"/>
          <w:b/>
          <w:bCs/>
          <w:sz w:val="22"/>
          <w:szCs w:val="22"/>
        </w:rPr>
      </w:pPr>
      <w:r>
        <w:rPr>
          <w:rFonts w:eastAsia="Malgun Gothic" w:ascii="Malgun Gothic" w:hAnsi="Malgun Gothic"/>
          <w:b/>
          <w:bCs/>
          <w:sz w:val="22"/>
          <w:szCs w:val="22"/>
        </w:rPr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bookmarkStart w:id="4" w:name="_Hlk200441102"/>
      <w:r>
        <w:rPr>
          <w:rFonts w:eastAsia="Malgun Gothic" w:ascii="Malgun Gothic" w:hAnsi="Malgun Gothic"/>
          <w:sz w:val="22"/>
          <w:szCs w:val="22"/>
        </w:rPr>
        <w:t>Cognome e Nome: _________________________________________________________________________________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Luogo e data di nascita: ____________________________________________________________________________ 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C.F. __________________________________________________________________________________________________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Residente in: ____________________________ in via: ______________________________________ n. ___________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Diagnosi: ____________________________________________________________________________________________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Tipo d’invalidità: 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Fisica;</w:t>
      </w:r>
    </w:p>
    <w:p>
      <w:pPr>
        <w:pStyle w:val="ListParagraph"/>
        <w:numPr>
          <w:ilvl w:val="0"/>
          <w:numId w:val="2"/>
        </w:numPr>
        <w:spacing w:before="0" w:after="160"/>
        <w:contextualSpacing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Psichica;</w:t>
      </w:r>
    </w:p>
    <w:p>
      <w:pPr>
        <w:pStyle w:val="ListParagraph"/>
        <w:numPr>
          <w:ilvl w:val="0"/>
          <w:numId w:val="2"/>
        </w:numPr>
        <w:spacing w:before="0" w:after="160"/>
        <w:contextualSpacing/>
        <w:jc w:val="both"/>
        <w:rPr>
          <w:rFonts w:ascii="Malgun Gothic" w:hAnsi="Malgun Gothic" w:eastAsia="Malgun Gothic"/>
          <w:sz w:val="22"/>
          <w:szCs w:val="22"/>
        </w:rPr>
      </w:pPr>
      <w:bookmarkStart w:id="5" w:name="_Hlk200441102"/>
      <w:r>
        <w:rPr>
          <w:rFonts w:eastAsia="Malgun Gothic" w:ascii="Malgun Gothic" w:hAnsi="Malgun Gothic"/>
          <w:sz w:val="22"/>
          <w:szCs w:val="22"/>
        </w:rPr>
        <w:t>Sensoriale.</w:t>
      </w:r>
      <w:bookmarkEnd w:id="5"/>
    </w:p>
    <w:p>
      <w:pPr>
        <w:pStyle w:val="ListParagraph"/>
        <w:spacing w:before="0" w:after="160"/>
        <w:ind w:left="0"/>
        <w:contextualSpacing/>
        <w:jc w:val="both"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</w:r>
    </w:p>
    <w:p>
      <w:pPr>
        <w:pStyle w:val="ListParagraph"/>
        <w:spacing w:before="0" w:after="160"/>
        <w:ind w:left="0"/>
        <w:contextualSpacing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In caso di più familiari assistiti: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Cognome e Nome: _________________________________________________________________________________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Luogo e data di nascita: ____________________________________________________________________________ 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C.F. __________________________________________________________________________________________________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Residente in: ____________________________ in via: ______________________________________ n. ___________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Diagnosi: ____________________________________________________________________________________________</w:t>
      </w:r>
    </w:p>
    <w:p>
      <w:pPr>
        <w:pStyle w:val="Normal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Tipo d’invalidità: 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Fisica;</w:t>
      </w:r>
    </w:p>
    <w:p>
      <w:pPr>
        <w:pStyle w:val="ListParagraph"/>
        <w:numPr>
          <w:ilvl w:val="0"/>
          <w:numId w:val="2"/>
        </w:numPr>
        <w:spacing w:before="0" w:after="160"/>
        <w:contextualSpacing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Psichica;</w:t>
      </w:r>
    </w:p>
    <w:p>
      <w:pPr>
        <w:pStyle w:val="ListParagraph"/>
        <w:numPr>
          <w:ilvl w:val="0"/>
          <w:numId w:val="2"/>
        </w:numPr>
        <w:spacing w:before="0" w:after="160"/>
        <w:contextualSpacing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Sensoriale.</w:t>
      </w:r>
    </w:p>
    <w:p>
      <w:pPr>
        <w:pStyle w:val="ListParagraph"/>
        <w:spacing w:before="0" w:after="160"/>
        <w:contextualSpacing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</w:r>
    </w:p>
    <w:p>
      <w:pPr>
        <w:pStyle w:val="Normal"/>
        <w:jc w:val="center"/>
        <w:rPr>
          <w:rFonts w:ascii="Malgun Gothic" w:hAnsi="Malgun Gothic" w:eastAsia="Malgun Gothic"/>
          <w:b/>
          <w:bCs/>
          <w:sz w:val="22"/>
          <w:szCs w:val="22"/>
        </w:rPr>
      </w:pPr>
      <w:r>
        <w:rPr>
          <w:rFonts w:eastAsia="Malgun Gothic" w:ascii="Malgun Gothic" w:hAnsi="Malgun Gothic"/>
          <w:b/>
          <w:bCs/>
          <w:sz w:val="22"/>
          <w:szCs w:val="22"/>
        </w:rPr>
        <w:t>DICHIARA</w:t>
      </w:r>
    </w:p>
    <w:p>
      <w:pPr>
        <w:pStyle w:val="Normal"/>
        <w:jc w:val="both"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  <w:t>Consapevole di quanto prescritto dall’art.76 del DPR 28/12/2000 n. 445 sulla responsabilità penale cui può andare in contro in caso di dichiarazione mendaci, sotto la propria responsabilità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Essere caregivers familiare il cui disabile è in possesso della L. 104/92: </w:t>
      </w:r>
      <w:bookmarkStart w:id="6" w:name="_Hlk200445072"/>
      <w:r>
        <w:rPr>
          <w:rFonts w:eastAsia="Malgun Gothic" w:ascii="Malgun Gothic" w:hAnsi="Malgun Gothic"/>
          <w:sz w:val="22"/>
          <w:szCs w:val="22"/>
          <w:u w:val="single"/>
        </w:rPr>
        <w:t>(PUNTI DA 1 A 3)</w:t>
      </w:r>
      <w:bookmarkEnd w:id="6"/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Art. 3 comma 1;                                                                                                    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Art. 3 comma 3;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Disabile gravissimo (ai sensi dell’art. 3 del D.M. 26.09.16 – Patto di cura).</w:t>
      </w:r>
    </w:p>
    <w:p>
      <w:pPr>
        <w:pStyle w:val="ListParagraph"/>
        <w:spacing w:before="0" w:after="0"/>
        <w:ind w:left="1800"/>
        <w:contextualSpacing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Età anagrafica del caregivers familiare: </w:t>
      </w:r>
      <w:bookmarkStart w:id="7" w:name="_Hlk200445108"/>
      <w:r>
        <w:rPr>
          <w:rFonts w:eastAsia="Malgun Gothic" w:ascii="Malgun Gothic" w:hAnsi="Malgun Gothic"/>
          <w:sz w:val="22"/>
          <w:szCs w:val="22"/>
          <w:u w:val="single"/>
        </w:rPr>
        <w:t>(PUNTI DA 1 A 3)</w:t>
      </w:r>
      <w:bookmarkEnd w:id="7"/>
    </w:p>
    <w:p>
      <w:pPr>
        <w:pStyle w:val="ListParagraph"/>
        <w:numPr>
          <w:ilvl w:val="0"/>
          <w:numId w:val="5"/>
        </w:numPr>
        <w:spacing w:before="0" w:after="0"/>
        <w:ind w:firstLine="120" w:left="72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25 – 49 anni;</w:t>
      </w:r>
    </w:p>
    <w:p>
      <w:pPr>
        <w:pStyle w:val="ListParagraph"/>
        <w:numPr>
          <w:ilvl w:val="0"/>
          <w:numId w:val="5"/>
        </w:numPr>
        <w:spacing w:before="0" w:after="0"/>
        <w:ind w:firstLine="120" w:left="72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50 – 79 anni;</w:t>
      </w:r>
    </w:p>
    <w:p>
      <w:pPr>
        <w:pStyle w:val="ListParagraph"/>
        <w:numPr>
          <w:ilvl w:val="0"/>
          <w:numId w:val="5"/>
        </w:numPr>
        <w:spacing w:before="0" w:after="0"/>
        <w:ind w:firstLine="120" w:left="72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Oltre 80 anni.</w:t>
      </w:r>
    </w:p>
    <w:p>
      <w:pPr>
        <w:pStyle w:val="ListParagraph"/>
        <w:spacing w:before="0" w:after="0"/>
        <w:ind w:left="1560"/>
        <w:contextualSpacing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Numero di familiari e affini assistiti: </w:t>
      </w:r>
      <w:r>
        <w:rPr>
          <w:rFonts w:eastAsia="Malgun Gothic" w:ascii="Malgun Gothic" w:hAnsi="Malgun Gothic"/>
          <w:sz w:val="22"/>
          <w:szCs w:val="22"/>
          <w:u w:val="single"/>
        </w:rPr>
        <w:t>(PUNTI DA 1 A 4)</w:t>
      </w:r>
    </w:p>
    <w:p>
      <w:pPr>
        <w:pStyle w:val="ListParagraph"/>
        <w:numPr>
          <w:ilvl w:val="0"/>
          <w:numId w:val="6"/>
        </w:numPr>
        <w:spacing w:before="0" w:after="0"/>
        <w:ind w:hanging="22" w:left="144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Uno;</w:t>
      </w:r>
    </w:p>
    <w:p>
      <w:pPr>
        <w:pStyle w:val="ListParagraph"/>
        <w:numPr>
          <w:ilvl w:val="0"/>
          <w:numId w:val="6"/>
        </w:numPr>
        <w:spacing w:before="0" w:after="0"/>
        <w:ind w:hanging="22" w:left="144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Due;</w:t>
      </w:r>
    </w:p>
    <w:p>
      <w:pPr>
        <w:pStyle w:val="ListParagraph"/>
        <w:numPr>
          <w:ilvl w:val="0"/>
          <w:numId w:val="6"/>
        </w:numPr>
        <w:spacing w:before="0" w:after="0"/>
        <w:ind w:hanging="22" w:left="144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Tre;</w:t>
      </w:r>
    </w:p>
    <w:p>
      <w:pPr>
        <w:pStyle w:val="ListParagraph"/>
        <w:numPr>
          <w:ilvl w:val="0"/>
          <w:numId w:val="6"/>
        </w:numPr>
        <w:spacing w:before="0" w:after="0"/>
        <w:ind w:hanging="22" w:left="144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Oltre tre familiari. </w:t>
      </w:r>
    </w:p>
    <w:p>
      <w:pPr>
        <w:pStyle w:val="Normal"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Svolgimento di attività lavorativa: </w:t>
      </w:r>
      <w:bookmarkStart w:id="8" w:name="_Hlk200445202"/>
      <w:r>
        <w:rPr>
          <w:rFonts w:eastAsia="Malgun Gothic" w:ascii="Malgun Gothic" w:hAnsi="Malgun Gothic"/>
          <w:sz w:val="22"/>
          <w:szCs w:val="22"/>
          <w:u w:val="single"/>
        </w:rPr>
        <w:t>(PUNTI DA 1 A 4)</w:t>
      </w:r>
      <w:bookmarkEnd w:id="8"/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Disoccupato;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Occupato;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Attività lavorativa interrotta per necessità familiari;</w:t>
      </w:r>
    </w:p>
    <w:p>
      <w:pPr>
        <w:pStyle w:val="ListParagraph"/>
        <w:numPr>
          <w:ilvl w:val="0"/>
          <w:numId w:val="7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Inabile al lavoro.</w:t>
      </w:r>
    </w:p>
    <w:p>
      <w:pPr>
        <w:pStyle w:val="Normal"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Il familiare assistito rispetto al caregivers: </w:t>
      </w:r>
      <w:r>
        <w:rPr>
          <w:rFonts w:eastAsia="Malgun Gothic" w:ascii="Malgun Gothic" w:hAnsi="Malgun Gothic"/>
          <w:sz w:val="22"/>
          <w:szCs w:val="22"/>
          <w:u w:val="single"/>
        </w:rPr>
        <w:t>(PUNTI DA 1 A 2)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Convive nella stessa abitazione;</w:t>
      </w:r>
    </w:p>
    <w:p>
      <w:pPr>
        <w:pStyle w:val="ListParagraph"/>
        <w:numPr>
          <w:ilvl w:val="0"/>
          <w:numId w:val="9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 </w:t>
      </w:r>
      <w:r>
        <w:rPr>
          <w:rFonts w:eastAsia="Malgun Gothic" w:ascii="Malgun Gothic" w:hAnsi="Malgun Gothic"/>
          <w:sz w:val="22"/>
          <w:szCs w:val="22"/>
        </w:rPr>
        <w:t>Vive in un’abitazione diversa.</w:t>
      </w:r>
    </w:p>
    <w:p>
      <w:pPr>
        <w:pStyle w:val="ListParagraph"/>
        <w:ind w:left="1440"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Condizione abitativa e ambientale: </w:t>
      </w:r>
      <w:r>
        <w:rPr>
          <w:rFonts w:eastAsia="Malgun Gothic" w:ascii="Malgun Gothic" w:hAnsi="Malgun Gothic"/>
          <w:sz w:val="22"/>
          <w:szCs w:val="22"/>
          <w:u w:val="single"/>
        </w:rPr>
        <w:t>(PUNTI DA 1 A 3)</w:t>
      </w:r>
    </w:p>
    <w:p>
      <w:pPr>
        <w:pStyle w:val="Normal"/>
        <w:numPr>
          <w:ilvl w:val="0"/>
          <w:numId w:val="1"/>
        </w:numPr>
        <w:spacing w:lineRule="auto" w:line="276"/>
        <w:ind w:firstLine="414"/>
        <w:jc w:val="both"/>
        <w:rPr>
          <w:rFonts w:ascii="Malgun Gothic" w:hAnsi="Malgun Gothic" w:eastAsia="Malgun Gothic"/>
          <w:bCs/>
          <w:iCs/>
          <w:sz w:val="22"/>
          <w:szCs w:val="22"/>
        </w:rPr>
      </w:pPr>
      <w:r>
        <w:rPr>
          <w:rFonts w:eastAsia="Malgun Gothic" w:ascii="Malgun Gothic" w:hAnsi="Malgun Gothic"/>
          <w:bCs/>
          <w:iCs/>
          <w:sz w:val="22"/>
          <w:szCs w:val="22"/>
        </w:rPr>
        <w:t>Assenza di barriere architettoniche;</w:t>
      </w:r>
    </w:p>
    <w:p>
      <w:pPr>
        <w:pStyle w:val="Normal"/>
        <w:numPr>
          <w:ilvl w:val="0"/>
          <w:numId w:val="1"/>
        </w:numPr>
        <w:spacing w:lineRule="auto" w:line="276"/>
        <w:ind w:firstLine="414"/>
        <w:jc w:val="both"/>
        <w:rPr>
          <w:rFonts w:ascii="Malgun Gothic" w:hAnsi="Malgun Gothic" w:eastAsia="Malgun Gothic"/>
          <w:bCs/>
          <w:iCs/>
          <w:sz w:val="22"/>
          <w:szCs w:val="22"/>
        </w:rPr>
      </w:pPr>
      <w:r>
        <w:rPr>
          <w:rFonts w:eastAsia="Malgun Gothic" w:ascii="Malgun Gothic" w:hAnsi="Malgun Gothic"/>
          <w:bCs/>
          <w:iCs/>
          <w:sz w:val="22"/>
          <w:szCs w:val="22"/>
        </w:rPr>
        <w:t>Alloggio collocato in zona periferica;</w:t>
      </w:r>
    </w:p>
    <w:p>
      <w:pPr>
        <w:pStyle w:val="Normal"/>
        <w:numPr>
          <w:ilvl w:val="0"/>
          <w:numId w:val="1"/>
        </w:numPr>
        <w:spacing w:lineRule="auto" w:line="276"/>
        <w:ind w:firstLine="414"/>
        <w:jc w:val="both"/>
        <w:rPr>
          <w:rFonts w:ascii="Malgun Gothic" w:hAnsi="Malgun Gothic" w:eastAsia="Malgun Gothic"/>
          <w:bCs/>
          <w:iCs/>
          <w:sz w:val="22"/>
          <w:szCs w:val="22"/>
        </w:rPr>
      </w:pPr>
      <w:r>
        <w:rPr>
          <w:rFonts w:eastAsia="Malgun Gothic" w:ascii="Malgun Gothic" w:hAnsi="Malgun Gothic"/>
          <w:bCs/>
          <w:iCs/>
          <w:sz w:val="22"/>
          <w:szCs w:val="22"/>
        </w:rPr>
        <w:t>Alloggio che presenta barriere architettoniche.</w:t>
      </w:r>
    </w:p>
    <w:p>
      <w:pPr>
        <w:pStyle w:val="Normal"/>
        <w:spacing w:lineRule="auto" w:line="276"/>
        <w:ind w:left="1134"/>
        <w:jc w:val="both"/>
        <w:rPr>
          <w:rFonts w:ascii="Malgun Gothic" w:hAnsi="Malgun Gothic" w:eastAsia="Malgun Gothic"/>
          <w:bCs/>
          <w:iCs/>
          <w:sz w:val="16"/>
          <w:szCs w:val="16"/>
        </w:rPr>
      </w:pPr>
      <w:r>
        <w:rPr>
          <w:rFonts w:eastAsia="Malgun Gothic" w:ascii="Malgun Gothic" w:hAnsi="Malgun Gothic"/>
          <w:bCs/>
          <w:iCs/>
          <w:sz w:val="16"/>
          <w:szCs w:val="16"/>
        </w:rPr>
      </w:r>
    </w:p>
    <w:p>
      <w:pPr>
        <w:pStyle w:val="ListParagraph"/>
        <w:numPr>
          <w:ilvl w:val="0"/>
          <w:numId w:val="3"/>
        </w:numPr>
        <w:spacing w:lineRule="auto" w:line="276" w:before="0" w:after="0"/>
        <w:contextualSpacing/>
        <w:jc w:val="both"/>
        <w:rPr>
          <w:rFonts w:ascii="Malgun Gothic" w:hAnsi="Malgun Gothic" w:eastAsia="Malgun Gothic"/>
          <w:bCs/>
          <w:iCs/>
          <w:sz w:val="22"/>
          <w:szCs w:val="22"/>
        </w:rPr>
      </w:pPr>
      <w:r>
        <w:rPr>
          <w:rFonts w:eastAsia="Malgun Gothic" w:ascii="Malgun Gothic" w:hAnsi="Malgun Gothic"/>
          <w:bCs/>
          <w:iCs/>
          <w:sz w:val="22"/>
          <w:szCs w:val="22"/>
        </w:rPr>
        <w:t xml:space="preserve">Il familiare assistito usufruisce di altri servizi: </w:t>
      </w:r>
      <w:r>
        <w:rPr>
          <w:rFonts w:eastAsia="Malgun Gothic" w:ascii="Malgun Gothic" w:hAnsi="Malgun Gothic"/>
          <w:sz w:val="22"/>
          <w:szCs w:val="22"/>
          <w:u w:val="single"/>
        </w:rPr>
        <w:t>(PUNTI DA 1 A 3)</w:t>
      </w:r>
    </w:p>
    <w:p>
      <w:pPr>
        <w:pStyle w:val="ListParagraph"/>
        <w:numPr>
          <w:ilvl w:val="0"/>
          <w:numId w:val="10"/>
        </w:numPr>
        <w:spacing w:lineRule="auto" w:line="276" w:before="0" w:after="0"/>
        <w:contextualSpacing/>
        <w:jc w:val="both"/>
        <w:rPr>
          <w:rFonts w:ascii="Malgun Gothic" w:hAnsi="Malgun Gothic" w:eastAsia="Malgun Gothic"/>
          <w:bCs/>
          <w:iCs/>
          <w:sz w:val="22"/>
          <w:szCs w:val="22"/>
        </w:rPr>
      </w:pPr>
      <w:r>
        <w:rPr>
          <w:rFonts w:eastAsia="Malgun Gothic" w:ascii="Malgun Gothic" w:hAnsi="Malgun Gothic"/>
          <w:bCs/>
          <w:iCs/>
          <w:sz w:val="22"/>
          <w:szCs w:val="22"/>
        </w:rPr>
        <w:t>Centro diurno;</w:t>
      </w:r>
    </w:p>
    <w:p>
      <w:pPr>
        <w:pStyle w:val="ListParagraph"/>
        <w:numPr>
          <w:ilvl w:val="0"/>
          <w:numId w:val="10"/>
        </w:numPr>
        <w:spacing w:lineRule="auto" w:line="276" w:before="0" w:after="0"/>
        <w:contextualSpacing/>
        <w:jc w:val="both"/>
        <w:rPr>
          <w:rFonts w:ascii="Malgun Gothic" w:hAnsi="Malgun Gothic" w:eastAsia="Malgun Gothic"/>
          <w:bCs/>
          <w:iCs/>
          <w:sz w:val="22"/>
          <w:szCs w:val="22"/>
        </w:rPr>
      </w:pPr>
      <w:r>
        <w:rPr>
          <w:rFonts w:eastAsia="Malgun Gothic" w:ascii="Malgun Gothic" w:hAnsi="Malgun Gothic"/>
          <w:bCs/>
          <w:iCs/>
          <w:sz w:val="22"/>
          <w:szCs w:val="22"/>
        </w:rPr>
        <w:t>Assistenza domiciliare;</w:t>
      </w:r>
    </w:p>
    <w:p>
      <w:pPr>
        <w:pStyle w:val="ListParagraph"/>
        <w:numPr>
          <w:ilvl w:val="0"/>
          <w:numId w:val="10"/>
        </w:numPr>
        <w:spacing w:lineRule="auto" w:line="276" w:before="0" w:after="0"/>
        <w:contextualSpacing/>
        <w:jc w:val="both"/>
        <w:rPr>
          <w:rFonts w:ascii="Malgun Gothic" w:hAnsi="Malgun Gothic" w:eastAsia="Malgun Gothic"/>
          <w:bCs/>
          <w:iCs/>
          <w:sz w:val="22"/>
          <w:szCs w:val="22"/>
        </w:rPr>
      </w:pPr>
      <w:r>
        <w:rPr>
          <w:rFonts w:eastAsia="Malgun Gothic" w:ascii="Malgun Gothic" w:hAnsi="Malgun Gothic"/>
          <w:bCs/>
          <w:iCs/>
          <w:sz w:val="22"/>
          <w:szCs w:val="22"/>
        </w:rPr>
        <w:t>Non usufruisce di nessun servizio.</w:t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ISEE Socio-Sanitario: </w:t>
      </w:r>
      <w:r>
        <w:rPr>
          <w:rFonts w:eastAsia="Malgun Gothic" w:ascii="Malgun Gothic" w:hAnsi="Malgun Gothic"/>
          <w:sz w:val="22"/>
          <w:szCs w:val="22"/>
          <w:u w:val="single"/>
        </w:rPr>
        <w:t>(PUNTI DA 4 A 1)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Da 0 a 8.000€;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Da 8.000€ a 15.000€;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Da 15.000€ a 20.000€;</w:t>
      </w:r>
    </w:p>
    <w:p>
      <w:pPr>
        <w:pStyle w:val="ListParagraph"/>
        <w:numPr>
          <w:ilvl w:val="0"/>
          <w:numId w:val="8"/>
        </w:numPr>
        <w:spacing w:before="0" w:after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Da 20.000€ in poi. </w:t>
      </w:r>
    </w:p>
    <w:p>
      <w:pPr>
        <w:pStyle w:val="ListParagraph"/>
        <w:spacing w:before="0" w:after="0"/>
        <w:ind w:left="0"/>
        <w:contextualSpacing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</w:r>
    </w:p>
    <w:p>
      <w:pPr>
        <w:pStyle w:val="ListParagraph"/>
        <w:spacing w:before="0" w:after="0"/>
        <w:ind w:left="0"/>
        <w:contextualSpacing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b/>
          <w:bCs/>
          <w:sz w:val="22"/>
          <w:szCs w:val="22"/>
        </w:rPr>
        <w:t>N.B.</w:t>
      </w:r>
      <w:r>
        <w:rPr>
          <w:rFonts w:eastAsia="Malgun Gothic" w:ascii="Malgun Gothic" w:hAnsi="Malgun Gothic"/>
          <w:sz w:val="22"/>
          <w:szCs w:val="22"/>
        </w:rPr>
        <w:t xml:space="preserve"> Il punteggio verrà attribuito in ordine crescente per ogni campo sopra indicato.</w:t>
      </w:r>
    </w:p>
    <w:p>
      <w:pPr>
        <w:pStyle w:val="Normal"/>
        <w:jc w:val="both"/>
        <w:rPr>
          <w:rFonts w:ascii="Malgun Gothic" w:hAnsi="Malgun Gothic" w:eastAsia="Malgun Gothic"/>
          <w:b/>
          <w:bCs/>
          <w:sz w:val="16"/>
          <w:szCs w:val="16"/>
        </w:rPr>
      </w:pPr>
      <w:r>
        <w:rPr>
          <w:rFonts w:eastAsia="Malgun Gothic" w:ascii="Malgun Gothic" w:hAnsi="Malgun Gothic"/>
          <w:b/>
          <w:bCs/>
          <w:sz w:val="16"/>
          <w:szCs w:val="16"/>
        </w:rPr>
      </w:r>
    </w:p>
    <w:p>
      <w:pPr>
        <w:pStyle w:val="Normal"/>
        <w:spacing w:lineRule="auto" w:line="276"/>
        <w:jc w:val="center"/>
        <w:rPr>
          <w:rFonts w:ascii="Malgun Gothic" w:hAnsi="Malgun Gothic" w:eastAsia="Malgun Gothic"/>
          <w:b/>
          <w:iCs/>
          <w:sz w:val="22"/>
          <w:szCs w:val="22"/>
        </w:rPr>
      </w:pPr>
      <w:r>
        <w:rPr>
          <w:rFonts w:eastAsia="Malgun Gothic" w:ascii="Malgun Gothic" w:hAnsi="Malgun Gothic"/>
          <w:b/>
          <w:iCs/>
          <w:sz w:val="22"/>
          <w:szCs w:val="22"/>
        </w:rPr>
        <w:t>GRADO DI ASSISTENZA</w:t>
      </w:r>
    </w:p>
    <w:p>
      <w:pPr>
        <w:pStyle w:val="Normal"/>
        <w:spacing w:lineRule="auto" w:line="276"/>
        <w:jc w:val="both"/>
        <w:rPr>
          <w:rFonts w:ascii="Malgun Gothic" w:hAnsi="Malgun Gothic" w:eastAsia="Malgun Gothic"/>
          <w:bCs/>
          <w:iCs/>
          <w:sz w:val="22"/>
          <w:szCs w:val="22"/>
        </w:rPr>
      </w:pPr>
      <w:r>
        <w:rPr>
          <w:rFonts w:eastAsia="Malgun Gothic" w:ascii="Malgun Gothic" w:hAnsi="Malgun Gothic"/>
          <w:bCs/>
          <w:iCs/>
          <w:sz w:val="22"/>
          <w:szCs w:val="22"/>
        </w:rPr>
        <w:t>Barrare la casella pertinente al grado di assistenza prestata (totale o parziale)</w:t>
      </w:r>
    </w:p>
    <w:p>
      <w:pPr>
        <w:pStyle w:val="Normal"/>
        <w:spacing w:lineRule="auto" w:line="276"/>
        <w:jc w:val="center"/>
        <w:rPr>
          <w:rFonts w:ascii="Malgun Gothic" w:hAnsi="Malgun Gothic" w:eastAsia="Malgun Gothic"/>
          <w:b/>
          <w:iCs/>
          <w:sz w:val="16"/>
          <w:szCs w:val="16"/>
        </w:rPr>
      </w:pPr>
      <w:r>
        <w:rPr>
          <w:rFonts w:eastAsia="Malgun Gothic" w:ascii="Malgun Gothic" w:hAnsi="Malgun Gothic"/>
          <w:b/>
          <w:iCs/>
          <w:sz w:val="16"/>
          <w:szCs w:val="16"/>
        </w:rPr>
      </w:r>
    </w:p>
    <w:tbl>
      <w:tblPr>
        <w:tblW w:w="9622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460"/>
        <w:gridCol w:w="3322"/>
        <w:gridCol w:w="2840"/>
      </w:tblGrid>
      <w:tr>
        <w:trPr/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/>
                <w:iCs/>
              </w:rPr>
            </w:pPr>
            <w:r>
              <w:rPr>
                <w:rFonts w:eastAsia="Malgun Gothic" w:ascii="Malgun Gothic" w:hAnsi="Malgun Gothic"/>
                <w:b/>
                <w:iCs/>
              </w:rPr>
              <w:t>AREE CHE RICHIEDONO ASSISTENZA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/>
                <w:iCs/>
              </w:rPr>
            </w:pPr>
            <w:r>
              <w:rPr>
                <w:rFonts w:eastAsia="Malgun Gothic" w:ascii="Malgun Gothic" w:hAnsi="Malgun Gothic"/>
                <w:b/>
                <w:iCs/>
              </w:rPr>
              <w:t>TOTALE (2 punti)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/>
                <w:iCs/>
              </w:rPr>
            </w:pPr>
            <w:r>
              <w:rPr>
                <w:rFonts w:eastAsia="Malgun Gothic" w:ascii="Malgun Gothic" w:hAnsi="Malgun Gothic"/>
                <w:b/>
                <w:iCs/>
              </w:rPr>
              <w:t>PARZIALE (1 punto)</w:t>
            </w:r>
          </w:p>
        </w:tc>
      </w:tr>
      <w:tr>
        <w:trPr/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  <w:t>ASSISTENZA NELLE ATTIVITA’ QUOTIDIANE (uso dei servizi igienici, lavarsi, vestirsi)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</w:r>
          </w:p>
        </w:tc>
      </w:tr>
      <w:tr>
        <w:trPr>
          <w:trHeight w:val="653" w:hRule="atLeast"/>
        </w:trPr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  <w:t>ALIMENTAZIONE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</w:r>
          </w:p>
        </w:tc>
      </w:tr>
      <w:tr>
        <w:trPr>
          <w:trHeight w:val="691" w:hRule="atLeast"/>
        </w:trPr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  <w:t>ASSISTENZA NOTTURNA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</w:r>
          </w:p>
        </w:tc>
      </w:tr>
      <w:tr>
        <w:trPr/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  <w:t>MOBILITA’ ALL’INTERNO DELL’ABITAZIONE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</w:r>
          </w:p>
        </w:tc>
      </w:tr>
      <w:tr>
        <w:trPr/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  <w:t>MOBILITA’ ALL’ESTERNO DELL’ABITAZIONE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76"/>
              <w:jc w:val="center"/>
              <w:rPr>
                <w:rFonts w:ascii="Malgun Gothic" w:hAnsi="Malgun Gothic" w:eastAsia="Malgun Gothic"/>
                <w:bCs/>
                <w:iCs/>
              </w:rPr>
            </w:pPr>
            <w:r>
              <w:rPr>
                <w:rFonts w:eastAsia="Malgun Gothic" w:ascii="Malgun Gothic" w:hAnsi="Malgun Gothic"/>
                <w:bCs/>
                <w:iCs/>
              </w:rPr>
            </w:r>
          </w:p>
        </w:tc>
      </w:tr>
    </w:tbl>
    <w:p>
      <w:pPr>
        <w:pStyle w:val="Normal"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</w:r>
    </w:p>
    <w:p>
      <w:pPr>
        <w:pStyle w:val="Normal"/>
        <w:rPr>
          <w:rFonts w:ascii="Malgun Gothic" w:hAnsi="Malgun Gothic" w:eastAsia="Malgun Gothic"/>
          <w:b/>
          <w:bCs/>
          <w:sz w:val="22"/>
          <w:szCs w:val="22"/>
        </w:rPr>
      </w:pPr>
      <w:r>
        <w:rPr>
          <w:rFonts w:eastAsia="Malgun Gothic" w:ascii="Malgun Gothic" w:hAnsi="Malgun Gothic"/>
          <w:b/>
          <w:bCs/>
          <w:sz w:val="22"/>
          <w:szCs w:val="22"/>
        </w:rPr>
        <w:t>Allegare alla presente istanza:</w:t>
      </w:r>
    </w:p>
    <w:p>
      <w:pPr>
        <w:pStyle w:val="Normal"/>
        <w:numPr>
          <w:ilvl w:val="0"/>
          <w:numId w:val="11"/>
        </w:numPr>
        <w:spacing w:lineRule="auto" w:line="276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copia del documento di riconoscimento in corso di validità;</w:t>
      </w:r>
    </w:p>
    <w:p>
      <w:pPr>
        <w:pStyle w:val="Normal"/>
        <w:numPr>
          <w:ilvl w:val="0"/>
          <w:numId w:val="11"/>
        </w:numPr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certificazione I.S.E.E. Socio-Sanitario in corso di validità ai sensi della normativa vigente.</w:t>
      </w:r>
    </w:p>
    <w:p>
      <w:pPr>
        <w:pStyle w:val="Normal"/>
        <w:spacing w:lineRule="auto" w:line="276"/>
        <w:jc w:val="both"/>
        <w:rPr>
          <w:rFonts w:ascii="Malgun Gothic" w:hAnsi="Malgun Gothic" w:eastAsia="Malgun Gothic"/>
          <w:b/>
          <w:bCs/>
          <w:sz w:val="22"/>
          <w:szCs w:val="22"/>
        </w:rPr>
      </w:pPr>
      <w:r>
        <w:rPr>
          <w:rFonts w:eastAsia="Malgun Gothic" w:ascii="Malgun Gothic" w:hAnsi="Malgun Gothic"/>
          <w:b/>
          <w:bCs/>
          <w:sz w:val="22"/>
          <w:szCs w:val="22"/>
        </w:rPr>
        <w:t xml:space="preserve">Allegare, altresì, in busta chiusa con la dicitura “contiene dati sensibili” i seguenti documenti: </w:t>
      </w:r>
    </w:p>
    <w:p>
      <w:pPr>
        <w:pStyle w:val="Normal"/>
        <w:numPr>
          <w:ilvl w:val="0"/>
          <w:numId w:val="12"/>
        </w:numPr>
        <w:spacing w:lineRule="auto" w:line="276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verbale della commissione attestante la disabilità ai sensi dell’art.3 della legge n.104/92, del familiare assistito;</w:t>
      </w:r>
    </w:p>
    <w:p>
      <w:pPr>
        <w:pStyle w:val="Normal"/>
        <w:numPr>
          <w:ilvl w:val="0"/>
          <w:numId w:val="12"/>
        </w:numPr>
        <w:spacing w:lineRule="auto" w:line="276"/>
        <w:jc w:val="both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 xml:space="preserve">Per i </w:t>
      </w:r>
      <w:r>
        <w:rPr>
          <w:rFonts w:eastAsia="Malgun Gothic" w:ascii="Malgun Gothic" w:hAnsi="Malgun Gothic"/>
          <w:sz w:val="22"/>
          <w:szCs w:val="22"/>
          <w:u w:val="single"/>
        </w:rPr>
        <w:t>disabili gravissimi</w:t>
      </w:r>
      <w:r>
        <w:rPr>
          <w:rFonts w:eastAsia="Malgun Gothic" w:ascii="Malgun Gothic" w:hAnsi="Malgun Gothic"/>
          <w:sz w:val="22"/>
          <w:szCs w:val="22"/>
        </w:rPr>
        <w:t xml:space="preserve"> allegare Patto di Cura ai sensi dell’art. 3 del D.M. 26.09.16.</w:t>
      </w:r>
    </w:p>
    <w:p>
      <w:pPr>
        <w:pStyle w:val="Normal"/>
        <w:rPr>
          <w:rFonts w:ascii="Malgun Gothic" w:hAnsi="Malgun Gothic" w:eastAsia="Malgun Gothic"/>
          <w:sz w:val="16"/>
          <w:szCs w:val="16"/>
        </w:rPr>
      </w:pPr>
      <w:r>
        <w:rPr>
          <w:rFonts w:eastAsia="Malgun Gothic" w:ascii="Malgun Gothic" w:hAnsi="Malgun Gothic"/>
          <w:sz w:val="16"/>
          <w:szCs w:val="16"/>
        </w:rPr>
      </w:r>
    </w:p>
    <w:p>
      <w:pPr>
        <w:pStyle w:val="Normal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>____________________, lì______________</w:t>
      </w:r>
    </w:p>
    <w:p>
      <w:pPr>
        <w:pStyle w:val="Normal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ab/>
        <w:tab/>
        <w:tab/>
        <w:tab/>
        <w:tab/>
        <w:tab/>
        <w:tab/>
        <w:tab/>
        <w:tab/>
        <w:t>FIRMA</w:t>
      </w:r>
    </w:p>
    <w:p>
      <w:pPr>
        <w:pStyle w:val="Normal"/>
        <w:rPr>
          <w:rFonts w:ascii="Malgun Gothic" w:hAnsi="Malgun Gothic" w:eastAsia="Malgun Gothic"/>
          <w:sz w:val="22"/>
          <w:szCs w:val="22"/>
        </w:rPr>
      </w:pPr>
      <w:r>
        <w:rPr>
          <w:rFonts w:eastAsia="Malgun Gothic" w:ascii="Malgun Gothic" w:hAnsi="Malgun Gothic"/>
          <w:sz w:val="22"/>
          <w:szCs w:val="22"/>
        </w:rPr>
        <w:tab/>
        <w:tab/>
        <w:tab/>
        <w:tab/>
        <w:tab/>
        <w:tab/>
        <w:tab/>
        <w:t>____________________________________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18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Malgun Gothic"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Malgun Gothic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114300" distR="114300" simplePos="0" relativeHeight="4" behindDoc="1" locked="0" layoutInCell="1" allowOverlap="1">
              <wp:simplePos x="0" y="0"/>
              <wp:positionH relativeFrom="column">
                <wp:posOffset>5274310</wp:posOffset>
              </wp:positionH>
              <wp:positionV relativeFrom="paragraph">
                <wp:posOffset>355600</wp:posOffset>
              </wp:positionV>
              <wp:extent cx="641350" cy="292100"/>
              <wp:effectExtent l="0" t="0" r="0" b="0"/>
              <wp:wrapNone/>
              <wp:docPr id="1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" cy="292100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Contenutocornice"/>
                            <w:rPr/>
                          </w:pPr>
                          <w:r>
                            <w:rPr/>
                            <w:t>All. “A”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-0;width:50.5pt;height:23pt;mso-wrap-distance-left:9pt;mso-wrap-distance-right:9pt;mso-wrap-distance-top:0pt;mso-wrap-distance-bottom:0pt;margin-top:28pt;mso-position-vertical-relative:text;margin-left:415.3pt;mso-position-horizontal-relative:text">
              <v:textbox>
                <w:txbxContent>
                  <w:p>
                    <w:pPr>
                      <w:pStyle w:val="Contenutocornice"/>
                      <w:rPr/>
                    </w:pPr>
                    <w:r>
                      <w:rPr/>
                      <w:t>All. “A”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distT="0" distB="0" distL="114300" distR="114300" simplePos="0" relativeHeight="4" behindDoc="1" locked="0" layoutInCell="1" allowOverlap="1">
              <wp:simplePos x="0" y="0"/>
              <wp:positionH relativeFrom="column">
                <wp:posOffset>5274310</wp:posOffset>
              </wp:positionH>
              <wp:positionV relativeFrom="paragraph">
                <wp:posOffset>355600</wp:posOffset>
              </wp:positionV>
              <wp:extent cx="641350" cy="292100"/>
              <wp:effectExtent l="0" t="0" r="0" b="0"/>
              <wp:wrapNone/>
              <wp:docPr id="2" name="Cornic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" cy="292100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Contenutocornice"/>
                            <w:rPr/>
                          </w:pPr>
                          <w:r>
                            <w:rPr/>
                            <w:t>All. “A”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-0;width:50.5pt;height:23pt;mso-wrap-distance-left:9pt;mso-wrap-distance-right:9pt;mso-wrap-distance-top:0pt;mso-wrap-distance-bottom:0pt;margin-top:28pt;mso-position-vertical-relative:text;margin-left:415.3pt;mso-position-horizontal-relative:text">
              <v:textbox>
                <w:txbxContent>
                  <w:p>
                    <w:pPr>
                      <w:pStyle w:val="Contenutocornice"/>
                      <w:rPr/>
                    </w:pPr>
                    <w:r>
                      <w:rPr/>
                      <w:t>All. “A”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□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□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□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□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□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□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□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Malgun Gothic" w:hAnsi="Malgun Gothic" w:cs="Malgun Gothic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Malgun Gothic" w:hAnsi="Malgun Gothic" w:cs="Malgun Gothic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w="http://schemas.openxmlformats.org/wordprocessingml/2006/main">
  <w:zoom w:percent="130"/>
  <w:embedSystemFonts/>
  <w:defaultTabStop w:val="708"/>
  <w:autoHyphenation w:val="true"/>
  <w:hyphenationZone w:val="0"/>
  <w:compat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73529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IntestazioneCarattere" w:customStyle="1">
    <w:name w:val="Intestazione Carattere"/>
    <w:uiPriority w:val="99"/>
    <w:qFormat/>
    <w:rsid w:val="007712a4"/>
    <w:rPr>
      <w:rFonts w:ascii="Times New Roman" w:hAnsi="Times New Roman" w:eastAsia="Times New Roman"/>
    </w:rPr>
  </w:style>
  <w:style w:type="character" w:styleId="PidipaginaCarattere" w:customStyle="1">
    <w:name w:val="Piè di pagina Carattere"/>
    <w:uiPriority w:val="99"/>
    <w:qFormat/>
    <w:rsid w:val="007712a4"/>
    <w:rPr>
      <w:rFonts w:ascii="Times New Roman" w:hAnsi="Times New Roman" w:eastAsia="Times New Roma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e73529"/>
    <w:pPr>
      <w:ind w:left="720"/>
    </w:pPr>
    <w:rPr/>
  </w:style>
  <w:style w:type="paragraph" w:styleId="Corpodeltesto31" w:customStyle="1">
    <w:name w:val="Corpo del testo 31"/>
    <w:basedOn w:val="Normal"/>
    <w:uiPriority w:val="99"/>
    <w:qFormat/>
    <w:rsid w:val="00e73529"/>
    <w:pPr>
      <w:widowControl w:val="false"/>
      <w:suppressAutoHyphens w:val="true"/>
      <w:spacing w:before="0" w:after="120"/>
    </w:pPr>
    <w:rPr>
      <w:color w:val="000000"/>
      <w:sz w:val="16"/>
      <w:szCs w:val="16"/>
      <w:lang w:val="en-US" w:eastAsia="en-US"/>
    </w:rPr>
  </w:style>
  <w:style w:type="paragraph" w:styleId="Contenutocorniceuser" w:customStyle="1">
    <w:name w:val="Contenuto cornice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7712a4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7712a4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e25a4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Application>LibreOffice/25.8.6.2$Windows_X86_64 LibreOffice_project/b4b39682cd9868fa725bc664aff94278d315bd04</Application>
  <AppVersion>15.0000</AppVersion>
  <DocSecurity>0</DocSecurity>
  <Pages>2</Pages>
  <Words>497</Words>
  <Characters>3892</Characters>
  <CharactersWithSpaces>4389</CharactersWithSpaces>
  <Paragraphs>87</Paragraphs>
  <Company>Comune di Castelvetrano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2019-09-19T07:26:00Z</dcterms:created>
  <dc:creator>Centro Sprar</dc:creator>
  <dc:description/>
  <dc:language>it-IT</dc:language>
  <cp:lastModifiedBy>Hp</cp:lastModifiedBy>
  <cp:lastPrinted>2019-06-14T07:40:00Z</cp:lastPrinted>
  <dcterms:modified xsi:type="dcterms:W3CDTF">2026-05-27T09:44:00Z</dcterms:modified>
  <cp:revision>105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